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 NEW COMMANDMENT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John 13:1-</w:t>
      </w:r>
      <w:r w:rsidDel="00000000" w:rsidR="00000000" w:rsidRPr="00000000">
        <w:rPr>
          <w:rFonts w:ascii="Arial" w:cs="Arial" w:eastAsia="Arial" w:hAnsi="Arial"/>
          <w:rtl w:val="0"/>
        </w:rPr>
        <w:t xml:space="preserve">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verses 1-2.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did Jesus know and do before the Passover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? (1)</w:t>
      </w:r>
      <w:r w:rsidDel="00000000" w:rsidR="00000000" w:rsidRPr="00000000">
        <w:rPr>
          <w:rFonts w:ascii="Arial" w:cs="Arial" w:eastAsia="Arial" w:hAnsi="Arial"/>
          <w:rtl w:val="0"/>
        </w:rPr>
        <w:t xml:space="preserve"> What do you learn from Jesus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? (1Co 13)</w:t>
      </w:r>
      <w:r w:rsidDel="00000000" w:rsidR="00000000" w:rsidRPr="00000000">
        <w:rPr>
          <w:rFonts w:ascii="Arial" w:cs="Arial" w:eastAsia="Arial" w:hAnsi="Arial"/>
          <w:rtl w:val="0"/>
        </w:rPr>
        <w:t xml:space="preserve"> What did the Devil do?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verses 3-</w:t>
      </w:r>
      <w:r w:rsidDel="00000000" w:rsidR="00000000" w:rsidRPr="00000000">
        <w:rPr>
          <w:rFonts w:ascii="Arial" w:cs="Arial" w:eastAsia="Arial" w:hAnsi="Arial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How did Jesus demonstrate </w:t>
      </w:r>
      <w:r w:rsidDel="00000000" w:rsidR="00000000" w:rsidRPr="00000000">
        <w:rPr>
          <w:rFonts w:ascii="Arial" w:cs="Arial" w:eastAsia="Arial" w:hAnsi="Arial"/>
          <w:rtl w:val="0"/>
        </w:rPr>
        <w:t xml:space="preserve">his love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? (3-5)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What’s the meaning of washing their feet? (6-11)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Why did Je</w:t>
      </w:r>
      <w:r w:rsidDel="00000000" w:rsidR="00000000" w:rsidRPr="00000000">
        <w:rPr>
          <w:rFonts w:ascii="Arial" w:cs="Arial" w:eastAsia="Arial" w:hAnsi="Arial"/>
          <w:rtl w:val="0"/>
        </w:rPr>
        <w:t xml:space="preserve">sus wash their feet? (12-17) How will you follow the example of Jesus?</w:t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verses 18-30. How did Jesus deal with Judas’ problem? (18-29) How did Judas respond to Jesus’ love? (30)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verses 31-35. What did Jesus say after Judas left? (31-33) What command did he give them? (34)  Why must we love one another? (35) How will you obey the new commandment of Jesus?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verses 36-38. What would Peter do that night? (36-38) What does this reveal about the limitations of human loyalty?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